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7E2E" w:rsidRDefault="00E77E2E" w:rsidP="00537128">
      <w:pPr>
        <w:spacing w:line="480" w:lineRule="auto"/>
        <w:jc w:val="center"/>
        <w:rPr>
          <w:rFonts w:ascii="Times New Roman" w:hAnsi="Times New Roman" w:cs="Times New Roman"/>
          <w:b/>
          <w:sz w:val="24"/>
          <w:szCs w:val="24"/>
        </w:rPr>
      </w:pPr>
    </w:p>
    <w:p w:rsidR="00537128" w:rsidRDefault="00537128" w:rsidP="00537128">
      <w:pPr>
        <w:spacing w:line="480" w:lineRule="auto"/>
        <w:jc w:val="center"/>
        <w:rPr>
          <w:rFonts w:ascii="Times New Roman" w:hAnsi="Times New Roman" w:cs="Times New Roman"/>
          <w:b/>
          <w:sz w:val="24"/>
          <w:szCs w:val="24"/>
        </w:rPr>
      </w:pPr>
    </w:p>
    <w:p w:rsidR="00537128" w:rsidRPr="00537128" w:rsidRDefault="00537128" w:rsidP="00537128">
      <w:pPr>
        <w:spacing w:line="480" w:lineRule="auto"/>
        <w:jc w:val="center"/>
        <w:rPr>
          <w:rFonts w:ascii="Times New Roman" w:hAnsi="Times New Roman" w:cs="Times New Roman"/>
          <w:b/>
          <w:sz w:val="24"/>
          <w:szCs w:val="24"/>
        </w:rPr>
      </w:pPr>
      <w:r w:rsidRPr="00537128">
        <w:rPr>
          <w:rFonts w:ascii="Times New Roman" w:hAnsi="Times New Roman" w:cs="Times New Roman"/>
          <w:b/>
          <w:sz w:val="24"/>
          <w:szCs w:val="24"/>
        </w:rPr>
        <w:t>Bases for incomplete penetrance and variable expressivity</w:t>
      </w:r>
    </w:p>
    <w:p w:rsidR="00537128" w:rsidRDefault="00537128" w:rsidP="00537128">
      <w:pPr>
        <w:spacing w:line="480" w:lineRule="auto"/>
        <w:jc w:val="center"/>
        <w:rPr>
          <w:rFonts w:ascii="Times New Roman" w:hAnsi="Times New Roman" w:cs="Times New Roman"/>
          <w:sz w:val="24"/>
          <w:szCs w:val="24"/>
        </w:rPr>
      </w:pPr>
    </w:p>
    <w:p w:rsidR="00537128" w:rsidRDefault="00537128" w:rsidP="00537128">
      <w:pPr>
        <w:spacing w:line="480" w:lineRule="auto"/>
        <w:jc w:val="center"/>
        <w:rPr>
          <w:rFonts w:ascii="Times New Roman" w:hAnsi="Times New Roman" w:cs="Times New Roman"/>
          <w:sz w:val="24"/>
          <w:szCs w:val="24"/>
        </w:rPr>
      </w:pPr>
    </w:p>
    <w:p w:rsidR="00537128" w:rsidRDefault="00537128" w:rsidP="00537128">
      <w:pPr>
        <w:spacing w:line="480" w:lineRule="auto"/>
        <w:rPr>
          <w:rFonts w:ascii="Times New Roman" w:hAnsi="Times New Roman" w:cs="Times New Roman"/>
          <w:sz w:val="24"/>
          <w:szCs w:val="24"/>
        </w:rPr>
      </w:pPr>
    </w:p>
    <w:p w:rsidR="00537128" w:rsidRPr="00537128" w:rsidRDefault="00537128" w:rsidP="00537128">
      <w:pPr>
        <w:spacing w:line="480" w:lineRule="auto"/>
        <w:jc w:val="center"/>
        <w:rPr>
          <w:rFonts w:ascii="Times New Roman" w:hAnsi="Times New Roman" w:cs="Times New Roman"/>
          <w:sz w:val="24"/>
          <w:szCs w:val="24"/>
        </w:rPr>
      </w:pPr>
      <w:r w:rsidRPr="00537128">
        <w:rPr>
          <w:rFonts w:ascii="Times New Roman" w:hAnsi="Times New Roman" w:cs="Times New Roman"/>
          <w:sz w:val="24"/>
          <w:szCs w:val="24"/>
        </w:rPr>
        <w:t>Student’s Name</w:t>
      </w:r>
    </w:p>
    <w:p w:rsidR="00537128" w:rsidRPr="00537128" w:rsidRDefault="00537128" w:rsidP="00537128">
      <w:pPr>
        <w:spacing w:line="480" w:lineRule="auto"/>
        <w:jc w:val="center"/>
        <w:rPr>
          <w:rFonts w:ascii="Times New Roman" w:hAnsi="Times New Roman" w:cs="Times New Roman"/>
          <w:sz w:val="24"/>
          <w:szCs w:val="24"/>
        </w:rPr>
      </w:pPr>
      <w:r w:rsidRPr="00537128">
        <w:rPr>
          <w:rFonts w:ascii="Times New Roman" w:hAnsi="Times New Roman" w:cs="Times New Roman"/>
          <w:sz w:val="24"/>
          <w:szCs w:val="24"/>
        </w:rPr>
        <w:t>Institution of Affiliation</w:t>
      </w:r>
    </w:p>
    <w:p w:rsidR="00537128" w:rsidRPr="00537128" w:rsidRDefault="00537128" w:rsidP="00537128">
      <w:pPr>
        <w:spacing w:line="480" w:lineRule="auto"/>
        <w:jc w:val="center"/>
        <w:rPr>
          <w:rFonts w:ascii="Times New Roman" w:hAnsi="Times New Roman" w:cs="Times New Roman"/>
          <w:sz w:val="24"/>
          <w:szCs w:val="24"/>
        </w:rPr>
      </w:pPr>
      <w:r w:rsidRPr="00537128">
        <w:rPr>
          <w:rFonts w:ascii="Times New Roman" w:hAnsi="Times New Roman" w:cs="Times New Roman"/>
          <w:sz w:val="24"/>
          <w:szCs w:val="24"/>
        </w:rPr>
        <w:t>Course Code and Name</w:t>
      </w:r>
    </w:p>
    <w:p w:rsidR="00537128" w:rsidRPr="00537128" w:rsidRDefault="00537128" w:rsidP="00537128">
      <w:pPr>
        <w:spacing w:line="480" w:lineRule="auto"/>
        <w:jc w:val="center"/>
        <w:rPr>
          <w:rFonts w:ascii="Times New Roman" w:hAnsi="Times New Roman" w:cs="Times New Roman"/>
          <w:sz w:val="24"/>
          <w:szCs w:val="24"/>
        </w:rPr>
      </w:pPr>
      <w:r w:rsidRPr="00537128">
        <w:rPr>
          <w:rFonts w:ascii="Times New Roman" w:hAnsi="Times New Roman" w:cs="Times New Roman"/>
          <w:sz w:val="24"/>
          <w:szCs w:val="24"/>
        </w:rPr>
        <w:t>Professor</w:t>
      </w:r>
    </w:p>
    <w:p w:rsidR="00537128" w:rsidRPr="00537128" w:rsidRDefault="00537128" w:rsidP="00537128">
      <w:pPr>
        <w:spacing w:line="480" w:lineRule="auto"/>
        <w:jc w:val="center"/>
        <w:rPr>
          <w:rFonts w:ascii="Times New Roman" w:hAnsi="Times New Roman" w:cs="Times New Roman"/>
          <w:sz w:val="24"/>
          <w:szCs w:val="24"/>
        </w:rPr>
      </w:pPr>
      <w:r w:rsidRPr="00537128">
        <w:rPr>
          <w:rFonts w:ascii="Times New Roman" w:hAnsi="Times New Roman" w:cs="Times New Roman"/>
          <w:sz w:val="24"/>
          <w:szCs w:val="24"/>
        </w:rPr>
        <w:t>Date</w:t>
      </w:r>
    </w:p>
    <w:p w:rsidR="00537128" w:rsidRDefault="00537128">
      <w:pPr>
        <w:rPr>
          <w:rFonts w:ascii="Times New Roman" w:hAnsi="Times New Roman" w:cs="Times New Roman"/>
          <w:sz w:val="24"/>
          <w:szCs w:val="24"/>
        </w:rPr>
      </w:pPr>
      <w:r>
        <w:rPr>
          <w:rFonts w:ascii="Times New Roman" w:hAnsi="Times New Roman" w:cs="Times New Roman"/>
          <w:sz w:val="24"/>
          <w:szCs w:val="24"/>
        </w:rPr>
        <w:br w:type="page"/>
      </w:r>
    </w:p>
    <w:p w:rsidR="00537128" w:rsidRPr="00E77E2E" w:rsidRDefault="00537128" w:rsidP="00537128">
      <w:pPr>
        <w:spacing w:line="480" w:lineRule="auto"/>
        <w:jc w:val="center"/>
        <w:rPr>
          <w:rFonts w:ascii="Times New Roman" w:hAnsi="Times New Roman" w:cs="Times New Roman"/>
          <w:b/>
          <w:sz w:val="24"/>
          <w:szCs w:val="24"/>
        </w:rPr>
      </w:pPr>
      <w:r w:rsidRPr="00E77E2E">
        <w:rPr>
          <w:rFonts w:ascii="Times New Roman" w:hAnsi="Times New Roman" w:cs="Times New Roman"/>
          <w:b/>
          <w:sz w:val="24"/>
          <w:szCs w:val="24"/>
        </w:rPr>
        <w:lastRenderedPageBreak/>
        <w:t xml:space="preserve">Bases </w:t>
      </w:r>
      <w:r w:rsidR="00E77E2E" w:rsidRPr="00E77E2E">
        <w:rPr>
          <w:rFonts w:ascii="Times New Roman" w:hAnsi="Times New Roman" w:cs="Times New Roman"/>
          <w:b/>
          <w:sz w:val="24"/>
          <w:szCs w:val="24"/>
        </w:rPr>
        <w:t xml:space="preserve">for Incomplete Penetrance </w:t>
      </w:r>
      <w:bookmarkStart w:id="0" w:name="_GoBack"/>
      <w:bookmarkEnd w:id="0"/>
      <w:r w:rsidR="00E77E2E" w:rsidRPr="00E77E2E">
        <w:rPr>
          <w:rFonts w:ascii="Times New Roman" w:hAnsi="Times New Roman" w:cs="Times New Roman"/>
          <w:b/>
          <w:sz w:val="24"/>
          <w:szCs w:val="24"/>
        </w:rPr>
        <w:t>and Variable Expressivity</w:t>
      </w:r>
    </w:p>
    <w:p w:rsidR="00D63C44" w:rsidRPr="00C822F5" w:rsidRDefault="003C278E" w:rsidP="00537128">
      <w:pPr>
        <w:spacing w:line="480" w:lineRule="auto"/>
        <w:ind w:firstLine="720"/>
        <w:rPr>
          <w:rFonts w:ascii="Times New Roman" w:hAnsi="Times New Roman" w:cs="Times New Roman"/>
          <w:sz w:val="24"/>
          <w:szCs w:val="24"/>
        </w:rPr>
      </w:pPr>
      <w:r w:rsidRPr="00C822F5">
        <w:rPr>
          <w:rFonts w:ascii="Times New Roman" w:hAnsi="Times New Roman" w:cs="Times New Roman"/>
          <w:sz w:val="24"/>
          <w:szCs w:val="24"/>
        </w:rPr>
        <w:t xml:space="preserve">The mechanisms for incomplete penetrance and variable expressivity has been determined, thanks to </w:t>
      </w:r>
      <w:r w:rsidR="00D63C44" w:rsidRPr="00C822F5">
        <w:rPr>
          <w:rFonts w:ascii="Times New Roman" w:hAnsi="Times New Roman" w:cs="Times New Roman"/>
          <w:sz w:val="24"/>
          <w:szCs w:val="24"/>
        </w:rPr>
        <w:t>advance</w:t>
      </w:r>
      <w:r w:rsidR="00C822F5">
        <w:rPr>
          <w:rFonts w:ascii="Times New Roman" w:hAnsi="Times New Roman" w:cs="Times New Roman"/>
          <w:sz w:val="24"/>
          <w:szCs w:val="24"/>
        </w:rPr>
        <w:t>ments in</w:t>
      </w:r>
      <w:r w:rsidRPr="00C822F5">
        <w:rPr>
          <w:rFonts w:ascii="Times New Roman" w:hAnsi="Times New Roman" w:cs="Times New Roman"/>
          <w:sz w:val="24"/>
          <w:szCs w:val="24"/>
        </w:rPr>
        <w:t xml:space="preserve"> molecular genetics, to include intrinsic factors at the level of the gene itself. The elucidated factors include the </w:t>
      </w:r>
      <w:r w:rsidR="00D63C44" w:rsidRPr="00C822F5">
        <w:rPr>
          <w:rFonts w:ascii="Times New Roman" w:hAnsi="Times New Roman" w:cs="Times New Roman"/>
          <w:sz w:val="24"/>
          <w:szCs w:val="24"/>
        </w:rPr>
        <w:t>type of mutation</w:t>
      </w:r>
      <w:r w:rsidRPr="00C822F5">
        <w:rPr>
          <w:rFonts w:ascii="Times New Roman" w:hAnsi="Times New Roman" w:cs="Times New Roman"/>
          <w:sz w:val="24"/>
          <w:szCs w:val="24"/>
        </w:rPr>
        <w:t>, allelic variati</w:t>
      </w:r>
      <w:r w:rsidR="00C822F5">
        <w:rPr>
          <w:rFonts w:ascii="Times New Roman" w:hAnsi="Times New Roman" w:cs="Times New Roman"/>
          <w:sz w:val="24"/>
          <w:szCs w:val="24"/>
        </w:rPr>
        <w:t>ons in gene expression</w:t>
      </w:r>
      <w:r w:rsidR="00053765" w:rsidRPr="00C822F5">
        <w:rPr>
          <w:rFonts w:ascii="Times New Roman" w:hAnsi="Times New Roman" w:cs="Times New Roman"/>
          <w:sz w:val="24"/>
          <w:szCs w:val="24"/>
        </w:rPr>
        <w:t>, allelic dosage</w:t>
      </w:r>
      <w:r w:rsidRPr="00C822F5">
        <w:rPr>
          <w:rFonts w:ascii="Times New Roman" w:hAnsi="Times New Roman" w:cs="Times New Roman"/>
          <w:sz w:val="24"/>
          <w:szCs w:val="24"/>
        </w:rPr>
        <w:t xml:space="preserve">, </w:t>
      </w:r>
      <w:r w:rsidR="00C822F5">
        <w:rPr>
          <w:rFonts w:ascii="Times New Roman" w:hAnsi="Times New Roman" w:cs="Times New Roman"/>
          <w:sz w:val="24"/>
          <w:szCs w:val="24"/>
        </w:rPr>
        <w:t xml:space="preserve">and </w:t>
      </w:r>
      <w:r w:rsidRPr="00C822F5">
        <w:rPr>
          <w:rFonts w:ascii="Times New Roman" w:hAnsi="Times New Roman" w:cs="Times New Roman"/>
          <w:sz w:val="24"/>
          <w:szCs w:val="24"/>
        </w:rPr>
        <w:t>copy n</w:t>
      </w:r>
      <w:r w:rsidR="00C822F5">
        <w:rPr>
          <w:rFonts w:ascii="Times New Roman" w:hAnsi="Times New Roman" w:cs="Times New Roman"/>
          <w:sz w:val="24"/>
          <w:szCs w:val="24"/>
        </w:rPr>
        <w:t xml:space="preserve">umber variations coupled with </w:t>
      </w:r>
      <w:r w:rsidRPr="00C822F5">
        <w:rPr>
          <w:rFonts w:ascii="Times New Roman" w:hAnsi="Times New Roman" w:cs="Times New Roman"/>
          <w:sz w:val="24"/>
          <w:szCs w:val="24"/>
        </w:rPr>
        <w:t>the influence of additional gene variants</w:t>
      </w:r>
      <w:r w:rsidR="00F32F97" w:rsidRPr="00C822F5">
        <w:rPr>
          <w:rFonts w:ascii="Times New Roman" w:hAnsi="Times New Roman" w:cs="Times New Roman"/>
          <w:sz w:val="24"/>
          <w:szCs w:val="24"/>
        </w:rPr>
        <w:t xml:space="preserve">. </w:t>
      </w:r>
      <w:r w:rsidRPr="00C822F5">
        <w:rPr>
          <w:rFonts w:ascii="Times New Roman" w:hAnsi="Times New Roman" w:cs="Times New Roman"/>
          <w:sz w:val="24"/>
          <w:szCs w:val="24"/>
        </w:rPr>
        <w:t xml:space="preserve">Therefore, given the magnitude of the effects of these genetic factors in providing possible explanations that could explain reduced expression of certain genes, I would like to believe that it is the </w:t>
      </w:r>
      <w:r w:rsidR="00DF0CE4" w:rsidRPr="00C822F5">
        <w:rPr>
          <w:rFonts w:ascii="Times New Roman" w:hAnsi="Times New Roman" w:cs="Times New Roman"/>
          <w:sz w:val="24"/>
          <w:szCs w:val="24"/>
        </w:rPr>
        <w:t>gene (G) component of the formula that can expl</w:t>
      </w:r>
      <w:r w:rsidR="00C822F5">
        <w:rPr>
          <w:rFonts w:ascii="Times New Roman" w:hAnsi="Times New Roman" w:cs="Times New Roman"/>
          <w:sz w:val="24"/>
          <w:szCs w:val="24"/>
        </w:rPr>
        <w:t>ains these two concepts. This</w:t>
      </w:r>
      <w:r w:rsidR="00DF0CE4" w:rsidRPr="00C822F5">
        <w:rPr>
          <w:rFonts w:ascii="Times New Roman" w:hAnsi="Times New Roman" w:cs="Times New Roman"/>
          <w:sz w:val="24"/>
          <w:szCs w:val="24"/>
        </w:rPr>
        <w:t xml:space="preserve"> belief is further augmented by the fact that the gene-environment interplay is a necessary but not a sufficien</w:t>
      </w:r>
      <w:r w:rsidR="00D63C44" w:rsidRPr="00C822F5">
        <w:rPr>
          <w:rFonts w:ascii="Times New Roman" w:hAnsi="Times New Roman" w:cs="Times New Roman"/>
          <w:sz w:val="24"/>
          <w:szCs w:val="24"/>
        </w:rPr>
        <w:t>t cause for reduced expression</w:t>
      </w:r>
      <w:r w:rsidR="00DF0CE4" w:rsidRPr="00C822F5">
        <w:rPr>
          <w:rFonts w:ascii="Times New Roman" w:hAnsi="Times New Roman" w:cs="Times New Roman"/>
          <w:sz w:val="24"/>
          <w:szCs w:val="24"/>
        </w:rPr>
        <w:t xml:space="preserve">. </w:t>
      </w:r>
    </w:p>
    <w:p w:rsidR="0035106C" w:rsidRPr="00C822F5" w:rsidRDefault="00DF0CE4" w:rsidP="00C822F5">
      <w:pPr>
        <w:spacing w:line="480" w:lineRule="auto"/>
        <w:ind w:firstLine="720"/>
        <w:rPr>
          <w:rFonts w:ascii="Times New Roman" w:hAnsi="Times New Roman" w:cs="Times New Roman"/>
          <w:sz w:val="24"/>
          <w:szCs w:val="24"/>
        </w:rPr>
      </w:pPr>
      <w:r w:rsidRPr="00C822F5">
        <w:rPr>
          <w:rFonts w:ascii="Times New Roman" w:hAnsi="Times New Roman" w:cs="Times New Roman"/>
          <w:sz w:val="24"/>
          <w:szCs w:val="24"/>
        </w:rPr>
        <w:t xml:space="preserve">The gene-environment interplay </w:t>
      </w:r>
      <w:r w:rsidR="00D63C44" w:rsidRPr="00C822F5">
        <w:rPr>
          <w:rFonts w:ascii="Times New Roman" w:hAnsi="Times New Roman" w:cs="Times New Roman"/>
          <w:sz w:val="24"/>
          <w:szCs w:val="24"/>
        </w:rPr>
        <w:t>precedes</w:t>
      </w:r>
      <w:r w:rsidRPr="00C822F5">
        <w:rPr>
          <w:rFonts w:ascii="Times New Roman" w:hAnsi="Times New Roman" w:cs="Times New Roman"/>
          <w:sz w:val="24"/>
          <w:szCs w:val="24"/>
        </w:rPr>
        <w:t xml:space="preserve"> gene expression as it is responsible for creating the mutation but does not explain how reduced expression of that mutation is made manifest. Intrinsic genetic factors such as copy number variations provide concrete </w:t>
      </w:r>
      <w:r w:rsidR="00D63C44" w:rsidRPr="00C822F5">
        <w:rPr>
          <w:rFonts w:ascii="Times New Roman" w:hAnsi="Times New Roman" w:cs="Times New Roman"/>
          <w:sz w:val="24"/>
          <w:szCs w:val="24"/>
        </w:rPr>
        <w:t>explanations of why reduced expression</w:t>
      </w:r>
      <w:r w:rsidRPr="00C822F5">
        <w:rPr>
          <w:rFonts w:ascii="Times New Roman" w:hAnsi="Times New Roman" w:cs="Times New Roman"/>
          <w:sz w:val="24"/>
          <w:szCs w:val="24"/>
        </w:rPr>
        <w:t xml:space="preserve"> occur</w:t>
      </w:r>
      <w:r w:rsidR="00D63C44" w:rsidRPr="00C822F5">
        <w:rPr>
          <w:rFonts w:ascii="Times New Roman" w:hAnsi="Times New Roman" w:cs="Times New Roman"/>
          <w:sz w:val="24"/>
          <w:szCs w:val="24"/>
        </w:rPr>
        <w:t xml:space="preserve"> giving rise to the two concepts of incomplete penetrance and variable expressivity</w:t>
      </w:r>
      <w:r w:rsidR="00F32F97" w:rsidRPr="00C822F5">
        <w:rPr>
          <w:rFonts w:ascii="Times New Roman" w:hAnsi="Times New Roman" w:cs="Times New Roman"/>
          <w:sz w:val="24"/>
          <w:szCs w:val="24"/>
        </w:rPr>
        <w:t xml:space="preserve">. </w:t>
      </w:r>
      <w:r w:rsidRPr="00C822F5">
        <w:rPr>
          <w:rFonts w:ascii="Times New Roman" w:hAnsi="Times New Roman" w:cs="Times New Roman"/>
          <w:sz w:val="24"/>
          <w:szCs w:val="24"/>
        </w:rPr>
        <w:t xml:space="preserve">Therefore, it is clear that the basis for incomplete penetrance and variable expressivity is the gene (G) component of the formula. </w:t>
      </w:r>
    </w:p>
    <w:sectPr w:rsidR="0035106C" w:rsidRPr="00C822F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5373" w:rsidRDefault="00AB5373" w:rsidP="00537128">
      <w:pPr>
        <w:spacing w:after="0" w:line="240" w:lineRule="auto"/>
      </w:pPr>
      <w:r>
        <w:separator/>
      </w:r>
    </w:p>
  </w:endnote>
  <w:endnote w:type="continuationSeparator" w:id="0">
    <w:p w:rsidR="00AB5373" w:rsidRDefault="00AB5373" w:rsidP="00537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5373" w:rsidRDefault="00AB5373" w:rsidP="00537128">
      <w:pPr>
        <w:spacing w:after="0" w:line="240" w:lineRule="auto"/>
      </w:pPr>
      <w:r>
        <w:separator/>
      </w:r>
    </w:p>
  </w:footnote>
  <w:footnote w:type="continuationSeparator" w:id="0">
    <w:p w:rsidR="00AB5373" w:rsidRDefault="00AB5373" w:rsidP="005371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9392984"/>
      <w:docPartObj>
        <w:docPartGallery w:val="Page Numbers (Top of Page)"/>
        <w:docPartUnique/>
      </w:docPartObj>
    </w:sdtPr>
    <w:sdtEndPr>
      <w:rPr>
        <w:noProof/>
      </w:rPr>
    </w:sdtEndPr>
    <w:sdtContent>
      <w:p w:rsidR="00537128" w:rsidRDefault="00537128">
        <w:pPr>
          <w:pStyle w:val="Header"/>
          <w:jc w:val="right"/>
        </w:pPr>
        <w:r>
          <w:fldChar w:fldCharType="begin"/>
        </w:r>
        <w:r>
          <w:instrText xml:space="preserve"> PAGE   \* MERGEFORMAT </w:instrText>
        </w:r>
        <w:r>
          <w:fldChar w:fldCharType="separate"/>
        </w:r>
        <w:r w:rsidR="00E77E2E">
          <w:rPr>
            <w:noProof/>
          </w:rPr>
          <w:t>1</w:t>
        </w:r>
        <w:r>
          <w:rPr>
            <w:noProof/>
          </w:rPr>
          <w:fldChar w:fldCharType="end"/>
        </w:r>
      </w:p>
    </w:sdtContent>
  </w:sdt>
  <w:p w:rsidR="00537128" w:rsidRDefault="005371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5749"/>
    <w:rsid w:val="00053765"/>
    <w:rsid w:val="00317A71"/>
    <w:rsid w:val="0035106C"/>
    <w:rsid w:val="003824D8"/>
    <w:rsid w:val="003C278E"/>
    <w:rsid w:val="00537128"/>
    <w:rsid w:val="00613963"/>
    <w:rsid w:val="00765749"/>
    <w:rsid w:val="00AB5373"/>
    <w:rsid w:val="00C822F5"/>
    <w:rsid w:val="00D63C44"/>
    <w:rsid w:val="00DF0CE4"/>
    <w:rsid w:val="00E77E2E"/>
    <w:rsid w:val="00EC334D"/>
    <w:rsid w:val="00F32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71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128"/>
  </w:style>
  <w:style w:type="paragraph" w:styleId="Footer">
    <w:name w:val="footer"/>
    <w:basedOn w:val="Normal"/>
    <w:link w:val="FooterChar"/>
    <w:uiPriority w:val="99"/>
    <w:unhideWhenUsed/>
    <w:rsid w:val="005371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1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71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128"/>
  </w:style>
  <w:style w:type="paragraph" w:styleId="Footer">
    <w:name w:val="footer"/>
    <w:basedOn w:val="Normal"/>
    <w:link w:val="FooterChar"/>
    <w:uiPriority w:val="99"/>
    <w:unhideWhenUsed/>
    <w:rsid w:val="005371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1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227</Words>
  <Characters>1300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9</cp:revision>
  <dcterms:created xsi:type="dcterms:W3CDTF">2020-09-09T16:46:00Z</dcterms:created>
  <dcterms:modified xsi:type="dcterms:W3CDTF">2020-09-09T18:20:00Z</dcterms:modified>
</cp:coreProperties>
</file>